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F2D" w:rsidRPr="009F429D" w:rsidRDefault="009F429D" w:rsidP="009F429D">
      <w:pPr>
        <w:pStyle w:val="Corpsdetexte"/>
        <w:ind w:left="132"/>
        <w:jc w:val="right"/>
        <w:rPr>
          <w:rFonts w:ascii="Marianne" w:hAnsi="Marianne"/>
        </w:rPr>
      </w:pPr>
      <w:r w:rsidRPr="009F429D">
        <w:rPr>
          <w:rFonts w:ascii="Marianne" w:hAnsi="Marianne"/>
          <w:noProof/>
          <w:sz w:val="20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1270</wp:posOffset>
            </wp:positionV>
            <wp:extent cx="973696" cy="905255"/>
            <wp:effectExtent l="0" t="0" r="0" b="952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96" cy="905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429D">
        <w:rPr>
          <w:rFonts w:ascii="Marianne" w:hAnsi="Marianne"/>
          <w:w w:val="85"/>
        </w:rPr>
        <w:t>Division</w:t>
      </w:r>
      <w:r w:rsidRPr="009F429D">
        <w:rPr>
          <w:rFonts w:ascii="Marianne" w:hAnsi="Marianne"/>
          <w:spacing w:val="3"/>
        </w:rPr>
        <w:t xml:space="preserve"> </w:t>
      </w:r>
      <w:r w:rsidRPr="009F429D">
        <w:rPr>
          <w:rFonts w:ascii="Marianne" w:hAnsi="Marianne"/>
          <w:w w:val="85"/>
        </w:rPr>
        <w:t>des</w:t>
      </w:r>
      <w:r w:rsidRPr="009F429D">
        <w:rPr>
          <w:rFonts w:ascii="Marianne" w:hAnsi="Marianne"/>
          <w:spacing w:val="6"/>
        </w:rPr>
        <w:t xml:space="preserve"> </w:t>
      </w:r>
      <w:r w:rsidRPr="009F429D">
        <w:rPr>
          <w:rFonts w:ascii="Marianne" w:hAnsi="Marianne"/>
          <w:spacing w:val="-2"/>
          <w:w w:val="85"/>
        </w:rPr>
        <w:t>établissements</w:t>
      </w:r>
      <w:r w:rsidRPr="009F429D">
        <w:rPr>
          <w:rFonts w:ascii="Marianne" w:hAnsi="Marianne"/>
          <w:noProof/>
          <w:sz w:val="20"/>
          <w:lang w:eastAsia="fr-FR"/>
        </w:rPr>
        <w:t xml:space="preserve"> </w:t>
      </w:r>
    </w:p>
    <w:p w:rsidR="007E1F2D" w:rsidRPr="009F429D" w:rsidRDefault="007E1F2D">
      <w:pPr>
        <w:pStyle w:val="Corpsdetexte"/>
        <w:spacing w:before="33"/>
        <w:rPr>
          <w:rFonts w:ascii="Marianne" w:hAnsi="Marianne"/>
        </w:rPr>
      </w:pPr>
    </w:p>
    <w:p w:rsidR="009F429D" w:rsidRPr="009F429D" w:rsidRDefault="009F429D">
      <w:pPr>
        <w:pStyle w:val="Corpsdetexte"/>
        <w:spacing w:before="33"/>
        <w:rPr>
          <w:rFonts w:ascii="Marianne" w:hAnsi="Marianne"/>
        </w:rPr>
      </w:pPr>
    </w:p>
    <w:p w:rsidR="009F429D" w:rsidRPr="009F429D" w:rsidRDefault="009F429D">
      <w:pPr>
        <w:pStyle w:val="Corpsdetexte"/>
        <w:spacing w:before="33"/>
        <w:rPr>
          <w:rFonts w:ascii="Marianne" w:hAnsi="Marianne"/>
        </w:rPr>
      </w:pPr>
    </w:p>
    <w:p w:rsidR="009F429D" w:rsidRPr="009F429D" w:rsidRDefault="009F429D">
      <w:pPr>
        <w:pStyle w:val="Corpsdetexte"/>
        <w:spacing w:before="33"/>
        <w:rPr>
          <w:rFonts w:ascii="Marianne" w:hAnsi="Marianne"/>
        </w:rPr>
      </w:pPr>
    </w:p>
    <w:p w:rsidR="009F429D" w:rsidRDefault="009F429D" w:rsidP="000060B9">
      <w:pPr>
        <w:pStyle w:val="Corpsdetexte"/>
        <w:tabs>
          <w:tab w:val="left" w:pos="6237"/>
        </w:tabs>
        <w:spacing w:before="1"/>
        <w:ind w:left="170"/>
        <w:rPr>
          <w:rFonts w:ascii="Marianne" w:hAnsi="Marianne"/>
          <w:w w:val="110"/>
        </w:rPr>
      </w:pPr>
    </w:p>
    <w:p w:rsidR="007E1F2D" w:rsidRPr="009F429D" w:rsidRDefault="009F429D" w:rsidP="000060B9">
      <w:pPr>
        <w:pStyle w:val="Corpsdetexte"/>
        <w:tabs>
          <w:tab w:val="left" w:pos="6237"/>
        </w:tabs>
        <w:spacing w:before="1"/>
        <w:ind w:left="170"/>
        <w:rPr>
          <w:rFonts w:ascii="Marianne" w:hAnsi="Marianne"/>
          <w:spacing w:val="-14"/>
          <w:w w:val="110"/>
        </w:rPr>
      </w:pPr>
      <w:r w:rsidRPr="009F429D">
        <w:rPr>
          <w:rFonts w:ascii="Marianne" w:hAnsi="Marianne"/>
          <w:w w:val="110"/>
        </w:rPr>
        <w:t>Annexe</w:t>
      </w:r>
      <w:r w:rsidRPr="009F429D">
        <w:rPr>
          <w:rFonts w:ascii="Marianne" w:hAnsi="Marianne"/>
          <w:spacing w:val="-14"/>
          <w:w w:val="110"/>
        </w:rPr>
        <w:t xml:space="preserve"> </w:t>
      </w:r>
      <w:r w:rsidRPr="009F429D">
        <w:rPr>
          <w:rFonts w:ascii="Marianne" w:hAnsi="Marianne"/>
          <w:w w:val="110"/>
        </w:rPr>
        <w:t>n°3</w:t>
      </w:r>
      <w:r w:rsidRPr="009F429D">
        <w:rPr>
          <w:rFonts w:ascii="Marianne" w:hAnsi="Marianne"/>
          <w:spacing w:val="-15"/>
          <w:w w:val="110"/>
        </w:rPr>
        <w:t xml:space="preserve"> </w:t>
      </w:r>
      <w:r w:rsidRPr="009F429D">
        <w:rPr>
          <w:rFonts w:ascii="Marianne" w:hAnsi="Marianne"/>
          <w:w w:val="110"/>
        </w:rPr>
        <w:t>:</w:t>
      </w:r>
      <w:r w:rsidRPr="009F429D">
        <w:rPr>
          <w:rFonts w:ascii="Marianne" w:hAnsi="Marianne"/>
          <w:spacing w:val="-14"/>
          <w:w w:val="110"/>
        </w:rPr>
        <w:t xml:space="preserve"> </w:t>
      </w:r>
      <w:r w:rsidR="003257FE" w:rsidRPr="009F429D">
        <w:rPr>
          <w:rFonts w:ascii="Marianne" w:hAnsi="Marianne"/>
          <w:spacing w:val="-14"/>
          <w:w w:val="110"/>
        </w:rPr>
        <w:t>exemples de répartition de l’ISOE pour les professeurs référents de groupe</w:t>
      </w:r>
      <w:r w:rsidRPr="009F429D">
        <w:rPr>
          <w:rFonts w:ascii="Marianne" w:hAnsi="Marianne"/>
          <w:spacing w:val="-14"/>
          <w:w w:val="110"/>
        </w:rPr>
        <w:t xml:space="preserve"> </w:t>
      </w:r>
      <w:r w:rsidRPr="009F429D">
        <w:rPr>
          <w:rFonts w:ascii="Marianne" w:hAnsi="Marianne"/>
          <w:spacing w:val="-14"/>
          <w:w w:val="110"/>
        </w:rPr>
        <w:t>d’élèves</w:t>
      </w:r>
      <w:r w:rsidR="003257FE" w:rsidRPr="009F429D">
        <w:rPr>
          <w:rFonts w:ascii="Marianne" w:hAnsi="Marianne"/>
          <w:spacing w:val="-14"/>
          <w:w w:val="110"/>
        </w:rPr>
        <w:t xml:space="preserve"> </w:t>
      </w:r>
    </w:p>
    <w:p w:rsidR="009F429D" w:rsidRPr="009F429D" w:rsidRDefault="009F429D" w:rsidP="000060B9">
      <w:pPr>
        <w:pStyle w:val="Corpsdetexte"/>
        <w:tabs>
          <w:tab w:val="left" w:pos="6237"/>
        </w:tabs>
        <w:spacing w:before="1"/>
        <w:ind w:left="170"/>
        <w:rPr>
          <w:rFonts w:ascii="Marianne" w:hAnsi="Marianne"/>
          <w:sz w:val="8"/>
          <w:szCs w:val="8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16"/>
        <w:gridCol w:w="1668"/>
        <w:gridCol w:w="1666"/>
        <w:gridCol w:w="1665"/>
        <w:gridCol w:w="1461"/>
        <w:gridCol w:w="5450"/>
      </w:tblGrid>
      <w:tr w:rsidR="007E1F2D" w:rsidRPr="009F429D">
        <w:trPr>
          <w:trHeight w:val="575"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7E1F2D" w:rsidRPr="009F429D" w:rsidRDefault="007E1F2D">
            <w:pPr>
              <w:pStyle w:val="TableParagraph"/>
              <w:jc w:val="left"/>
              <w:rPr>
                <w:rFonts w:ascii="Marianne" w:hAnsi="Marianne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shd w:val="clear" w:color="auto" w:fill="808080"/>
          </w:tcPr>
          <w:p w:rsidR="007E1F2D" w:rsidRPr="009F429D" w:rsidRDefault="009F429D">
            <w:pPr>
              <w:pStyle w:val="TableParagraph"/>
              <w:spacing w:before="179"/>
              <w:ind w:left="10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w w:val="105"/>
                <w:sz w:val="16"/>
                <w:szCs w:val="16"/>
              </w:rPr>
              <w:t>2de</w:t>
            </w:r>
            <w:r w:rsidRPr="009F429D">
              <w:rPr>
                <w:rFonts w:ascii="Marianne" w:hAnsi="Marianne"/>
                <w:color w:val="FFFFFF"/>
                <w:spacing w:val="8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color w:val="FFFFFF"/>
                <w:spacing w:val="-5"/>
                <w:w w:val="105"/>
                <w:sz w:val="16"/>
                <w:szCs w:val="16"/>
              </w:rPr>
              <w:t>GT</w:t>
            </w:r>
          </w:p>
        </w:tc>
        <w:tc>
          <w:tcPr>
            <w:tcW w:w="1668" w:type="dxa"/>
            <w:tcBorders>
              <w:top w:val="nil"/>
              <w:bottom w:val="nil"/>
              <w:right w:val="nil"/>
            </w:tcBorders>
            <w:shd w:val="clear" w:color="auto" w:fill="808080"/>
          </w:tcPr>
          <w:p w:rsidR="007E1F2D" w:rsidRPr="009F429D" w:rsidRDefault="009F429D">
            <w:pPr>
              <w:pStyle w:val="TableParagraph"/>
              <w:spacing w:before="179"/>
              <w:ind w:left="7" w:right="1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sz w:val="16"/>
                <w:szCs w:val="16"/>
              </w:rPr>
              <w:t>1</w:t>
            </w:r>
            <w:r w:rsidRPr="009F429D">
              <w:rPr>
                <w:rFonts w:ascii="Marianne" w:hAnsi="Marianne"/>
                <w:color w:val="FFFFFF"/>
                <w:position w:val="6"/>
                <w:sz w:val="16"/>
                <w:szCs w:val="16"/>
              </w:rPr>
              <w:t>ère</w:t>
            </w:r>
            <w:r w:rsidRPr="009F429D">
              <w:rPr>
                <w:rFonts w:ascii="Marianne" w:hAnsi="Marianne"/>
                <w:color w:val="FFFFFF"/>
                <w:spacing w:val="11"/>
                <w:position w:val="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color w:val="FFFFFF"/>
                <w:spacing w:val="-2"/>
                <w:sz w:val="16"/>
                <w:szCs w:val="16"/>
              </w:rPr>
              <w:t>générale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:rsidR="007E1F2D" w:rsidRPr="009F429D" w:rsidRDefault="009F429D">
            <w:pPr>
              <w:pStyle w:val="TableParagraph"/>
              <w:spacing w:before="35"/>
              <w:ind w:left="10" w:right="5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spacing w:val="-4"/>
                <w:position w:val="-5"/>
                <w:sz w:val="16"/>
                <w:szCs w:val="16"/>
              </w:rPr>
              <w:t>1</w:t>
            </w:r>
            <w:r w:rsidRPr="009F429D">
              <w:rPr>
                <w:rFonts w:ascii="Marianne" w:hAnsi="Marianne"/>
                <w:color w:val="FFFFFF"/>
                <w:spacing w:val="-4"/>
                <w:sz w:val="16"/>
                <w:szCs w:val="16"/>
              </w:rPr>
              <w:t>ère</w:t>
            </w:r>
          </w:p>
          <w:p w:rsidR="007E1F2D" w:rsidRPr="009F429D" w:rsidRDefault="009F429D">
            <w:pPr>
              <w:pStyle w:val="TableParagraph"/>
              <w:spacing w:before="81"/>
              <w:ind w:left="10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spacing w:val="-2"/>
                <w:w w:val="115"/>
                <w:sz w:val="16"/>
                <w:szCs w:val="16"/>
              </w:rPr>
              <w:t>technologique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</w:tcPr>
          <w:p w:rsidR="007E1F2D" w:rsidRPr="009F429D" w:rsidRDefault="009F429D">
            <w:pPr>
              <w:pStyle w:val="TableParagraph"/>
              <w:spacing w:before="179"/>
              <w:ind w:left="10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w w:val="105"/>
                <w:sz w:val="16"/>
                <w:szCs w:val="16"/>
              </w:rPr>
              <w:t>T</w:t>
            </w:r>
            <w:r w:rsidRPr="009F429D">
              <w:rPr>
                <w:rFonts w:ascii="Marianne" w:hAnsi="Marianne"/>
                <w:color w:val="FFFFFF"/>
                <w:w w:val="105"/>
                <w:position w:val="6"/>
                <w:sz w:val="16"/>
                <w:szCs w:val="16"/>
              </w:rPr>
              <w:t>le</w:t>
            </w:r>
            <w:r w:rsidRPr="009F429D">
              <w:rPr>
                <w:rFonts w:ascii="Marianne" w:hAnsi="Marianne"/>
                <w:color w:val="FFFFFF"/>
                <w:spacing w:val="13"/>
                <w:w w:val="105"/>
                <w:position w:val="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color w:val="FFFFFF"/>
                <w:spacing w:val="-2"/>
                <w:w w:val="105"/>
                <w:sz w:val="16"/>
                <w:szCs w:val="16"/>
              </w:rPr>
              <w:t>générale</w:t>
            </w:r>
          </w:p>
        </w:tc>
        <w:tc>
          <w:tcPr>
            <w:tcW w:w="6911" w:type="dxa"/>
            <w:gridSpan w:val="2"/>
            <w:tcBorders>
              <w:top w:val="nil"/>
              <w:left w:val="nil"/>
              <w:bottom w:val="nil"/>
            </w:tcBorders>
            <w:shd w:val="clear" w:color="auto" w:fill="808080"/>
          </w:tcPr>
          <w:p w:rsidR="007E1F2D" w:rsidRPr="009F429D" w:rsidRDefault="009F429D">
            <w:pPr>
              <w:pStyle w:val="TableParagraph"/>
              <w:spacing w:before="35"/>
              <w:ind w:right="523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spacing w:val="-5"/>
                <w:w w:val="105"/>
                <w:position w:val="-5"/>
                <w:sz w:val="16"/>
                <w:szCs w:val="16"/>
              </w:rPr>
              <w:t>T</w:t>
            </w:r>
            <w:r w:rsidRPr="009F429D">
              <w:rPr>
                <w:rFonts w:ascii="Marianne" w:hAnsi="Marianne"/>
                <w:color w:val="FFFFFF"/>
                <w:spacing w:val="-5"/>
                <w:w w:val="105"/>
                <w:sz w:val="16"/>
                <w:szCs w:val="16"/>
              </w:rPr>
              <w:t>le</w:t>
            </w:r>
          </w:p>
          <w:p w:rsidR="007E1F2D" w:rsidRPr="009F429D" w:rsidRDefault="009F429D">
            <w:pPr>
              <w:pStyle w:val="TableParagraph"/>
              <w:spacing w:before="81"/>
              <w:ind w:left="3" w:right="523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color w:val="FFFFFF"/>
                <w:spacing w:val="-2"/>
                <w:w w:val="115"/>
                <w:sz w:val="16"/>
                <w:szCs w:val="16"/>
              </w:rPr>
              <w:t>technologique</w:t>
            </w:r>
          </w:p>
        </w:tc>
      </w:tr>
      <w:tr w:rsidR="007E1F2D" w:rsidRPr="009F429D">
        <w:trPr>
          <w:trHeight w:val="455"/>
        </w:trPr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7E1F2D" w:rsidRPr="009F429D" w:rsidRDefault="009F429D">
            <w:pPr>
              <w:pStyle w:val="TableParagraph"/>
              <w:spacing w:before="119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pacing w:val="-2"/>
                <w:w w:val="115"/>
                <w:sz w:val="16"/>
                <w:szCs w:val="16"/>
              </w:rPr>
              <w:t>structure</w:t>
            </w:r>
          </w:p>
        </w:tc>
        <w:tc>
          <w:tcPr>
            <w:tcW w:w="14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1F1F1"/>
          </w:tcPr>
          <w:p w:rsidR="007E1F2D" w:rsidRPr="009F429D" w:rsidRDefault="009F429D">
            <w:pPr>
              <w:pStyle w:val="TableParagraph"/>
              <w:spacing w:before="119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05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-3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2"/>
                <w:w w:val="105"/>
                <w:sz w:val="16"/>
                <w:szCs w:val="16"/>
              </w:rPr>
              <w:t>divisions</w:t>
            </w:r>
          </w:p>
        </w:tc>
        <w:tc>
          <w:tcPr>
            <w:tcW w:w="1668" w:type="dxa"/>
            <w:tcBorders>
              <w:top w:val="single" w:sz="6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7E1F2D" w:rsidRPr="009F429D" w:rsidRDefault="009F429D">
            <w:pPr>
              <w:pStyle w:val="TableParagraph"/>
              <w:spacing w:before="119"/>
              <w:ind w:left="7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05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-3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2"/>
                <w:w w:val="105"/>
                <w:sz w:val="16"/>
                <w:szCs w:val="16"/>
              </w:rPr>
              <w:t>divisions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7E1F2D" w:rsidRPr="009F429D" w:rsidRDefault="009F429D">
            <w:pPr>
              <w:pStyle w:val="TableParagraph"/>
              <w:spacing w:before="119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05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-3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2"/>
                <w:w w:val="105"/>
                <w:sz w:val="16"/>
                <w:szCs w:val="16"/>
              </w:rPr>
              <w:t>divisions</w:t>
            </w:r>
          </w:p>
        </w:tc>
        <w:tc>
          <w:tcPr>
            <w:tcW w:w="166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7E1F2D" w:rsidRPr="009F429D" w:rsidRDefault="009F429D">
            <w:pPr>
              <w:pStyle w:val="TableParagraph"/>
              <w:spacing w:before="119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05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-3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2"/>
                <w:w w:val="105"/>
                <w:sz w:val="16"/>
                <w:szCs w:val="16"/>
              </w:rPr>
              <w:t>divisions</w:t>
            </w:r>
          </w:p>
        </w:tc>
        <w:tc>
          <w:tcPr>
            <w:tcW w:w="146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7E1F2D" w:rsidRPr="009F429D" w:rsidRDefault="009F429D">
            <w:pPr>
              <w:pStyle w:val="TableParagraph"/>
              <w:spacing w:before="119"/>
              <w:ind w:left="209" w:right="1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05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-3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2"/>
                <w:w w:val="105"/>
                <w:sz w:val="16"/>
                <w:szCs w:val="16"/>
              </w:rPr>
              <w:t>divisions</w:t>
            </w:r>
          </w:p>
        </w:tc>
        <w:tc>
          <w:tcPr>
            <w:tcW w:w="5450" w:type="dxa"/>
            <w:tcBorders>
              <w:top w:val="single" w:sz="6" w:space="0" w:color="000000"/>
              <w:left w:val="nil"/>
              <w:bottom w:val="single" w:sz="6" w:space="0" w:color="000000"/>
            </w:tcBorders>
            <w:shd w:val="clear" w:color="auto" w:fill="F1F1F1"/>
          </w:tcPr>
          <w:p w:rsidR="007E1F2D" w:rsidRPr="009F429D" w:rsidRDefault="007E1F2D">
            <w:pPr>
              <w:pStyle w:val="TableParagraph"/>
              <w:jc w:val="left"/>
              <w:rPr>
                <w:rFonts w:ascii="Marianne" w:hAnsi="Marianne"/>
                <w:sz w:val="16"/>
                <w:szCs w:val="16"/>
              </w:rPr>
            </w:pPr>
          </w:p>
        </w:tc>
      </w:tr>
      <w:tr w:rsidR="007E1F2D" w:rsidRPr="009F429D">
        <w:trPr>
          <w:trHeight w:val="848"/>
        </w:trPr>
        <w:tc>
          <w:tcPr>
            <w:tcW w:w="156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nombre</w:t>
            </w:r>
            <w:r w:rsidRPr="009F429D">
              <w:rPr>
                <w:rFonts w:ascii="Marianne" w:hAnsi="Marianne"/>
                <w:spacing w:val="11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2"/>
                <w:w w:val="110"/>
                <w:sz w:val="16"/>
                <w:szCs w:val="16"/>
              </w:rPr>
              <w:t>d’ISOE</w:t>
            </w:r>
          </w:p>
        </w:tc>
        <w:tc>
          <w:tcPr>
            <w:tcW w:w="141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 ISOE de</w:t>
            </w:r>
            <w:r w:rsidRPr="009F429D">
              <w:rPr>
                <w:rFonts w:ascii="Marianne" w:hAnsi="Marianne"/>
                <w:spacing w:val="2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1910" w:type="dxa"/>
            <w:gridSpan w:val="5"/>
            <w:tcBorders>
              <w:top w:val="single" w:sz="6" w:space="0" w:color="000000"/>
              <w:bottom w:val="single" w:sz="6" w:space="0" w:color="000000"/>
            </w:tcBorders>
            <w:shd w:val="clear" w:color="auto" w:fill="BEBEBE"/>
          </w:tcPr>
          <w:p w:rsidR="007E1F2D" w:rsidRPr="009F429D" w:rsidRDefault="009F429D">
            <w:pPr>
              <w:pStyle w:val="TableParagraph"/>
              <w:spacing w:before="171"/>
              <w:ind w:left="3" w:right="523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21</w:t>
            </w:r>
            <w:r w:rsidRPr="009F429D">
              <w:rPr>
                <w:rFonts w:ascii="Marianne" w:hAnsi="Marianne"/>
                <w:spacing w:val="-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ISOE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1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PP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ou</w:t>
            </w:r>
            <w:r w:rsidRPr="009F429D">
              <w:rPr>
                <w:rFonts w:ascii="Marianne" w:hAnsi="Marianne"/>
                <w:spacing w:val="-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42</w:t>
            </w:r>
            <w:r w:rsidRPr="009F429D">
              <w:rPr>
                <w:rFonts w:ascii="Marianne" w:hAnsi="Marianne"/>
                <w:spacing w:val="-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ISOE</w:t>
            </w:r>
            <w:r w:rsidRPr="009F429D">
              <w:rPr>
                <w:rFonts w:ascii="Marianne" w:hAnsi="Marianne"/>
                <w:spacing w:val="-1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2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  <w:p w:rsidR="007E1F2D" w:rsidRPr="009F429D" w:rsidRDefault="009F429D">
            <w:pPr>
              <w:pStyle w:val="TableParagraph"/>
              <w:spacing w:before="81"/>
              <w:ind w:right="523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ou</w:t>
            </w:r>
            <w:r w:rsidRPr="009F429D">
              <w:rPr>
                <w:rFonts w:ascii="Marianne" w:hAnsi="Marianne"/>
                <w:spacing w:val="-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14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ISOE</w:t>
            </w:r>
            <w:r w:rsidRPr="009F429D">
              <w:rPr>
                <w:rFonts w:ascii="Marianne" w:hAnsi="Marianne"/>
                <w:spacing w:val="-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PP</w:t>
            </w:r>
            <w:r w:rsidRPr="009F429D">
              <w:rPr>
                <w:rFonts w:ascii="Marianne" w:hAnsi="Marianne"/>
                <w:spacing w:val="-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05"/>
                <w:sz w:val="16"/>
                <w:szCs w:val="16"/>
              </w:rPr>
              <w:t>et</w:t>
            </w:r>
            <w:r w:rsidRPr="009F429D">
              <w:rPr>
                <w:rFonts w:ascii="Marianne" w:hAnsi="Marianne"/>
                <w:spacing w:val="-6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14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ISOE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PRGE</w:t>
            </w:r>
            <w:r w:rsidRPr="009F429D">
              <w:rPr>
                <w:rFonts w:ascii="Marianne" w:hAnsi="Marianne"/>
                <w:spacing w:val="-7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z w:val="16"/>
                <w:szCs w:val="16"/>
              </w:rPr>
              <w:t>ou</w:t>
            </w:r>
            <w:r w:rsidRPr="009F429D">
              <w:rPr>
                <w:rFonts w:ascii="Marianne" w:hAnsi="Marianne"/>
                <w:spacing w:val="-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sz w:val="16"/>
                <w:szCs w:val="16"/>
              </w:rPr>
              <w:t>…</w:t>
            </w:r>
          </w:p>
        </w:tc>
      </w:tr>
      <w:tr w:rsidR="007E1F2D" w:rsidRPr="009F429D">
        <w:trPr>
          <w:trHeight w:val="849"/>
        </w:trPr>
        <w:tc>
          <w:tcPr>
            <w:tcW w:w="1560" w:type="dxa"/>
            <w:tcBorders>
              <w:bottom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05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11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05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10"/>
                <w:w w:val="10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05"/>
                <w:sz w:val="16"/>
                <w:szCs w:val="16"/>
              </w:rPr>
              <w:t>1</w:t>
            </w:r>
          </w:p>
        </w:tc>
        <w:tc>
          <w:tcPr>
            <w:tcW w:w="1416" w:type="dxa"/>
            <w:tcBorders>
              <w:bottom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7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6" w:type="dxa"/>
            <w:tcBorders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5" w:type="dxa"/>
            <w:tcBorders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1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10</w:t>
            </w:r>
            <w:r w:rsidRPr="009F429D">
              <w:rPr>
                <w:rFonts w:ascii="Marianne" w:hAnsi="Marianne"/>
                <w:spacing w:val="-1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461" w:type="dxa"/>
            <w:tcBorders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4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5450" w:type="dxa"/>
            <w:tcBorders>
              <w:left w:val="nil"/>
              <w:bottom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4" w:line="331" w:lineRule="auto"/>
              <w:ind w:left="1920" w:hanging="1489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situation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actuelle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avec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deux</w:t>
            </w:r>
            <w:r w:rsidRPr="009F429D">
              <w:rPr>
                <w:rFonts w:ascii="Marianne" w:hAnsi="Marianne"/>
                <w:spacing w:val="-12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professeurs</w:t>
            </w:r>
            <w:r w:rsidRPr="009F429D">
              <w:rPr>
                <w:rFonts w:ascii="Marianne" w:hAnsi="Marianne"/>
                <w:spacing w:val="-11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principaux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par division de terminale</w:t>
            </w:r>
          </w:p>
        </w:tc>
      </w:tr>
      <w:tr w:rsidR="007E1F2D" w:rsidRPr="009F429D">
        <w:trPr>
          <w:trHeight w:val="85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2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7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10</w:t>
            </w:r>
            <w:r w:rsidRPr="009F429D">
              <w:rPr>
                <w:rFonts w:ascii="Marianne" w:hAnsi="Marianne"/>
                <w:spacing w:val="-1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4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4" w:line="331" w:lineRule="auto"/>
              <w:ind w:left="2144" w:hanging="1565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 de renforcer l’accompagnement en 1</w:t>
            </w:r>
            <w:r w:rsidRPr="009F429D">
              <w:rPr>
                <w:rFonts w:ascii="Marianne" w:hAnsi="Marianne"/>
                <w:w w:val="110"/>
                <w:position w:val="6"/>
                <w:sz w:val="16"/>
                <w:szCs w:val="16"/>
              </w:rPr>
              <w:t>ère</w:t>
            </w:r>
            <w:r w:rsidRPr="009F429D">
              <w:rPr>
                <w:rFonts w:ascii="Marianne" w:hAnsi="Marianne"/>
                <w:spacing w:val="21"/>
                <w:w w:val="110"/>
                <w:position w:val="6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 xml:space="preserve">plutôt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qu’en terminale</w:t>
            </w:r>
          </w:p>
        </w:tc>
      </w:tr>
      <w:tr w:rsidR="007E1F2D" w:rsidRPr="009F429D">
        <w:trPr>
          <w:trHeight w:val="86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3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3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3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5"/>
              <w:ind w:left="7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8"/>
              <w:ind w:left="7" w:right="1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7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5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8"/>
              <w:ind w:left="10" w:right="1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5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8"/>
              <w:ind w:left="10" w:right="1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5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8"/>
              <w:ind w:left="209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9" w:line="331" w:lineRule="auto"/>
              <w:ind w:left="843" w:hanging="476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 de distinguer</w:t>
            </w:r>
            <w:r w:rsidRPr="009F429D">
              <w:rPr>
                <w:rFonts w:ascii="Marianne" w:hAnsi="Marianne"/>
                <w:spacing w:val="-2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et de faire cohabiter les</w:t>
            </w:r>
            <w:r w:rsidRPr="009F429D">
              <w:rPr>
                <w:rFonts w:ascii="Marianne" w:hAnsi="Marianne"/>
                <w:spacing w:val="-1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fonctions</w:t>
            </w:r>
            <w:r w:rsidRPr="009F429D">
              <w:rPr>
                <w:rFonts w:ascii="Marianne" w:hAnsi="Marianne"/>
                <w:spacing w:val="-1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 xml:space="preserve">de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professeur</w:t>
            </w:r>
            <w:r w:rsidRPr="009F429D">
              <w:rPr>
                <w:rFonts w:ascii="Marianne" w:hAnsi="Marianne"/>
                <w:spacing w:val="-2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principal</w:t>
            </w:r>
            <w:r w:rsidRPr="009F429D">
              <w:rPr>
                <w:rFonts w:ascii="Marianne" w:hAnsi="Marianne"/>
                <w:spacing w:val="-2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et</w:t>
            </w:r>
            <w:r w:rsidRPr="009F429D">
              <w:rPr>
                <w:rFonts w:ascii="Marianne" w:hAnsi="Marianne"/>
                <w:spacing w:val="-1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1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professeur</w:t>
            </w:r>
            <w:r w:rsidRPr="009F429D">
              <w:rPr>
                <w:rFonts w:ascii="Marianne" w:hAnsi="Marianne"/>
                <w:spacing w:val="-2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référent</w:t>
            </w:r>
          </w:p>
        </w:tc>
      </w:tr>
      <w:tr w:rsidR="007E1F2D" w:rsidRPr="009F429D">
        <w:trPr>
          <w:trHeight w:val="86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3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4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3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3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7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3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5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8"/>
              <w:ind w:left="10" w:right="1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10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10</w:t>
            </w:r>
            <w:r w:rsidRPr="009F429D">
              <w:rPr>
                <w:rFonts w:ascii="Marianne" w:hAnsi="Marianne"/>
                <w:spacing w:val="-1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5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8"/>
              <w:ind w:left="209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4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9" w:line="331" w:lineRule="auto"/>
              <w:ind w:left="1287" w:hanging="965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variante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du</w:t>
            </w:r>
            <w:r w:rsidRPr="009F429D">
              <w:rPr>
                <w:rFonts w:ascii="Marianne" w:hAnsi="Marianne"/>
                <w:spacing w:val="-5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</w:t>
            </w:r>
            <w:r w:rsidRPr="009F429D">
              <w:rPr>
                <w:rFonts w:ascii="Marianne" w:hAnsi="Marianne"/>
                <w:spacing w:val="-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précédent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en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faisant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cohabiter</w:t>
            </w:r>
            <w:r w:rsidRPr="009F429D">
              <w:rPr>
                <w:rFonts w:ascii="Marianne" w:hAnsi="Marianne"/>
                <w:spacing w:val="-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les</w:t>
            </w:r>
            <w:r w:rsidRPr="009F429D">
              <w:rPr>
                <w:rFonts w:ascii="Marianne" w:hAnsi="Marianne"/>
                <w:spacing w:val="-5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 xml:space="preserve">deux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fonctions uniquement en terminale</w:t>
            </w:r>
          </w:p>
        </w:tc>
      </w:tr>
      <w:tr w:rsidR="007E1F2D" w:rsidRPr="009F429D">
        <w:trPr>
          <w:trHeight w:val="849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5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7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15</w:t>
            </w:r>
            <w:r w:rsidRPr="009F429D">
              <w:rPr>
                <w:rFonts w:ascii="Marianne" w:hAnsi="Marianne"/>
                <w:spacing w:val="-1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6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1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15</w:t>
            </w:r>
            <w:r w:rsidRPr="009F429D">
              <w:rPr>
                <w:rFonts w:ascii="Marianne" w:hAnsi="Marianne"/>
                <w:spacing w:val="-13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209" w:right="1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6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1" w:line="333" w:lineRule="auto"/>
              <w:ind w:left="857" w:hanging="473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</w:t>
            </w:r>
            <w:r w:rsidRPr="009F429D">
              <w:rPr>
                <w:rFonts w:ascii="Marianne" w:hAnsi="Marianne"/>
                <w:spacing w:val="-9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8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nommer</w:t>
            </w:r>
            <w:r w:rsidRPr="009F429D">
              <w:rPr>
                <w:rFonts w:ascii="Marianne" w:hAnsi="Marianne"/>
                <w:spacing w:val="-9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uniquement</w:t>
            </w:r>
            <w:r w:rsidRPr="009F429D">
              <w:rPr>
                <w:rFonts w:ascii="Marianne" w:hAnsi="Marianne"/>
                <w:spacing w:val="-9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des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professeurs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référents sur l’ensemble des divisions du cycle terminal</w:t>
            </w:r>
          </w:p>
        </w:tc>
      </w:tr>
      <w:tr w:rsidR="007E1F2D" w:rsidRPr="009F429D">
        <w:trPr>
          <w:trHeight w:val="849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6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7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1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20</w:t>
            </w:r>
            <w:r w:rsidRPr="009F429D">
              <w:rPr>
                <w:rFonts w:ascii="Marianne" w:hAnsi="Marianne"/>
                <w:spacing w:val="12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08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8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4" w:line="331" w:lineRule="auto"/>
              <w:ind w:left="1586" w:hanging="1203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</w:t>
            </w:r>
            <w:r w:rsidRPr="009F429D">
              <w:rPr>
                <w:rFonts w:ascii="Marianne" w:hAnsi="Marianne"/>
                <w:spacing w:val="-9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8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nommer</w:t>
            </w:r>
            <w:r w:rsidRPr="009F429D">
              <w:rPr>
                <w:rFonts w:ascii="Marianne" w:hAnsi="Marianne"/>
                <w:spacing w:val="-9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des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professeurs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référents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uniquement sur les divisions de terminale</w:t>
            </w:r>
          </w:p>
        </w:tc>
      </w:tr>
      <w:tr w:rsidR="007E1F2D" w:rsidRPr="009F429D">
        <w:trPr>
          <w:trHeight w:val="86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5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spacing w:before="1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7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5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spacing w:before="1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5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spacing w:before="1"/>
              <w:ind w:left="7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7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9"/>
              <w:ind w:left="10" w:right="1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4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5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spacing w:before="1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9F429D">
            <w:pPr>
              <w:pStyle w:val="TableParagraph"/>
              <w:spacing w:before="37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2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  <w:p w:rsidR="007E1F2D" w:rsidRPr="009F429D" w:rsidRDefault="009F429D">
            <w:pPr>
              <w:pStyle w:val="TableParagraph"/>
              <w:spacing w:before="79"/>
              <w:ind w:left="209"/>
              <w:rPr>
                <w:rFonts w:ascii="Marianne" w:hAnsi="Marianne"/>
                <w:sz w:val="16"/>
                <w:szCs w:val="16"/>
              </w:rPr>
            </w:pPr>
            <w:proofErr w:type="gramStart"/>
            <w:r w:rsidRPr="009F429D">
              <w:rPr>
                <w:rFonts w:ascii="Marianne" w:hAnsi="Marianne"/>
                <w:spacing w:val="-5"/>
                <w:w w:val="120"/>
                <w:sz w:val="16"/>
                <w:szCs w:val="16"/>
              </w:rPr>
              <w:t>et</w:t>
            </w:r>
            <w:proofErr w:type="gramEnd"/>
          </w:p>
          <w:p w:rsidR="007E1F2D" w:rsidRPr="009F429D" w:rsidRDefault="009F429D">
            <w:pPr>
              <w:pStyle w:val="TableParagraph"/>
              <w:spacing w:before="81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4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9" w:line="333" w:lineRule="auto"/>
              <w:ind w:left="1992" w:right="280" w:hanging="1491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12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prioriser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l’accompagnement</w:t>
            </w:r>
            <w:r w:rsidRPr="009F429D">
              <w:rPr>
                <w:rFonts w:ascii="Marianne" w:hAnsi="Marianne"/>
                <w:spacing w:val="-12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des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élèves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de</w:t>
            </w:r>
            <w:r w:rsidRPr="009F429D">
              <w:rPr>
                <w:rFonts w:ascii="Marianne" w:hAnsi="Marianne"/>
                <w:spacing w:val="-12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la voie technologique</w:t>
            </w:r>
          </w:p>
        </w:tc>
      </w:tr>
      <w:tr w:rsidR="007E1F2D" w:rsidRPr="009F429D">
        <w:trPr>
          <w:trHeight w:val="851"/>
        </w:trPr>
        <w:tc>
          <w:tcPr>
            <w:tcW w:w="15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7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exemple</w:t>
            </w:r>
            <w:r w:rsidRPr="009F429D">
              <w:rPr>
                <w:rFonts w:ascii="Marianne" w:hAnsi="Marianne"/>
                <w:spacing w:val="-1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n°</w:t>
            </w:r>
            <w:r w:rsidRPr="009F429D">
              <w:rPr>
                <w:rFonts w:ascii="Marianne" w:hAnsi="Marianne"/>
                <w:spacing w:val="-1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10"/>
                <w:w w:val="110"/>
                <w:sz w:val="16"/>
                <w:szCs w:val="16"/>
              </w:rPr>
              <w:t>8</w:t>
            </w:r>
          </w:p>
        </w:tc>
        <w:tc>
          <w:tcPr>
            <w:tcW w:w="141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7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7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666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3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8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1665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10" w:right="4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5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5"/>
                <w:sz w:val="16"/>
                <w:szCs w:val="16"/>
              </w:rPr>
              <w:t>PP</w:t>
            </w:r>
          </w:p>
        </w:tc>
        <w:tc>
          <w:tcPr>
            <w:tcW w:w="1461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</w:tcPr>
          <w:p w:rsidR="007E1F2D" w:rsidRPr="009F429D" w:rsidRDefault="007E1F2D">
            <w:pPr>
              <w:pStyle w:val="TableParagraph"/>
              <w:spacing w:before="111"/>
              <w:jc w:val="left"/>
              <w:rPr>
                <w:rFonts w:ascii="Marianne" w:hAnsi="Marianne"/>
                <w:sz w:val="16"/>
                <w:szCs w:val="16"/>
              </w:rPr>
            </w:pPr>
          </w:p>
          <w:p w:rsidR="007E1F2D" w:rsidRPr="009F429D" w:rsidRDefault="009F429D">
            <w:pPr>
              <w:pStyle w:val="TableParagraph"/>
              <w:ind w:left="209" w:right="2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sz w:val="16"/>
                <w:szCs w:val="16"/>
              </w:rPr>
              <w:t>8</w:t>
            </w:r>
            <w:r w:rsidRPr="009F429D">
              <w:rPr>
                <w:rFonts w:ascii="Marianne" w:hAnsi="Marianne"/>
                <w:spacing w:val="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spacing w:val="-4"/>
                <w:sz w:val="16"/>
                <w:szCs w:val="16"/>
              </w:rPr>
              <w:t>PRGE</w:t>
            </w:r>
          </w:p>
        </w:tc>
        <w:tc>
          <w:tcPr>
            <w:tcW w:w="545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</w:tcPr>
          <w:p w:rsidR="007E1F2D" w:rsidRPr="009F429D" w:rsidRDefault="009F429D">
            <w:pPr>
              <w:pStyle w:val="TableParagraph"/>
              <w:spacing w:before="174" w:line="333" w:lineRule="auto"/>
              <w:ind w:left="912" w:hanging="399"/>
              <w:jc w:val="left"/>
              <w:rPr>
                <w:rFonts w:ascii="Marianne" w:hAnsi="Marianne"/>
                <w:sz w:val="16"/>
                <w:szCs w:val="16"/>
              </w:rPr>
            </w:pPr>
            <w:r w:rsidRPr="009F429D">
              <w:rPr>
                <w:rFonts w:ascii="Marianne" w:hAnsi="Marianne"/>
                <w:w w:val="110"/>
                <w:sz w:val="16"/>
                <w:szCs w:val="16"/>
              </w:rPr>
              <w:t>variante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du</w:t>
            </w:r>
            <w:r w:rsidRPr="009F429D">
              <w:rPr>
                <w:rFonts w:ascii="Marianne" w:hAnsi="Marianne"/>
                <w:spacing w:val="-5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choix</w:t>
            </w:r>
            <w:r w:rsidRPr="009F429D">
              <w:rPr>
                <w:rFonts w:ascii="Marianne" w:hAnsi="Marianne"/>
                <w:spacing w:val="-4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précédent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en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ne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nommant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>que</w:t>
            </w:r>
            <w:r w:rsidRPr="009F429D">
              <w:rPr>
                <w:rFonts w:ascii="Marianne" w:hAnsi="Marianne"/>
                <w:spacing w:val="-3"/>
                <w:w w:val="110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0"/>
                <w:sz w:val="16"/>
                <w:szCs w:val="16"/>
              </w:rPr>
              <w:t xml:space="preserve">des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professeurs</w:t>
            </w:r>
            <w:r w:rsidRPr="009F429D">
              <w:rPr>
                <w:rFonts w:ascii="Marianne" w:hAnsi="Marianne"/>
                <w:spacing w:val="-12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référents</w:t>
            </w:r>
            <w:r w:rsidRPr="009F429D">
              <w:rPr>
                <w:rFonts w:ascii="Marianne" w:hAnsi="Marianne"/>
                <w:spacing w:val="-12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en</w:t>
            </w:r>
            <w:r w:rsidRPr="009F429D">
              <w:rPr>
                <w:rFonts w:ascii="Marianne" w:hAnsi="Marianne"/>
                <w:spacing w:val="-10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voie</w:t>
            </w:r>
            <w:r w:rsidRPr="009F429D">
              <w:rPr>
                <w:rFonts w:ascii="Marianne" w:hAnsi="Marianne"/>
                <w:spacing w:val="-10"/>
                <w:w w:val="115"/>
                <w:sz w:val="16"/>
                <w:szCs w:val="16"/>
              </w:rPr>
              <w:t xml:space="preserve"> </w:t>
            </w:r>
            <w:r w:rsidRPr="009F429D">
              <w:rPr>
                <w:rFonts w:ascii="Marianne" w:hAnsi="Marianne"/>
                <w:w w:val="115"/>
                <w:sz w:val="16"/>
                <w:szCs w:val="16"/>
              </w:rPr>
              <w:t>technologique</w:t>
            </w:r>
          </w:p>
        </w:tc>
      </w:tr>
    </w:tbl>
    <w:p w:rsidR="007E1F2D" w:rsidRPr="009F429D" w:rsidRDefault="007E1F2D" w:rsidP="000060B9">
      <w:pPr>
        <w:pStyle w:val="Corpsdetexte"/>
        <w:spacing w:before="4"/>
        <w:rPr>
          <w:rFonts w:ascii="Marianne" w:hAnsi="Marianne"/>
          <w:sz w:val="17"/>
        </w:rPr>
      </w:pPr>
      <w:bookmarkStart w:id="0" w:name="_GoBack"/>
      <w:bookmarkEnd w:id="0"/>
    </w:p>
    <w:sectPr w:rsidR="007E1F2D" w:rsidRPr="009F429D" w:rsidSect="009F429D">
      <w:pgSz w:w="16840" w:h="11910" w:orient="landscape"/>
      <w:pgMar w:top="426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2D"/>
    <w:rsid w:val="000060B9"/>
    <w:rsid w:val="003257FE"/>
    <w:rsid w:val="00411075"/>
    <w:rsid w:val="007E1F2D"/>
    <w:rsid w:val="009F429D"/>
    <w:rsid w:val="00AF309C"/>
    <w:rsid w:val="00DC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A29BC"/>
  <w15:docId w15:val="{12E3183A-0697-48BD-86AC-4E8B0B2D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F429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29D"/>
    <w:rPr>
      <w:rFonts w:ascii="Segoe UI" w:eastAsia="Arial MT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</vt:lpstr>
    </vt:vector>
  </TitlesOfParts>
  <Company>Hewlett-Packard Company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</dc:title>
  <dc:subject>Calendrier des campagnes de mise à jour de l’application STSweb</dc:subject>
  <dc:creator>DE-DOS</dc:creator>
  <dc:description/>
  <cp:lastModifiedBy>Sandrine Bovard</cp:lastModifiedBy>
  <cp:revision>3</cp:revision>
  <cp:lastPrinted>2025-09-09T10:06:00Z</cp:lastPrinted>
  <dcterms:created xsi:type="dcterms:W3CDTF">2025-09-09T10:00:00Z</dcterms:created>
  <dcterms:modified xsi:type="dcterms:W3CDTF">2025-09-09T10:06:00Z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2025-09-09T00:00:00Z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D:20230914110703</vt:lpwstr>
  </property>
</Properties>
</file>